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0DDC" w14:textId="77777777" w:rsidR="00EE3EAE" w:rsidRDefault="00EE3EAE" w:rsidP="00EE3EAE">
      <w:pPr>
        <w:pStyle w:val="Titre1"/>
        <w:spacing w:before="0"/>
        <w:rPr>
          <w:rFonts w:asciiTheme="minorHAnsi" w:hAnsiTheme="minorHAnsi" w:cstheme="minorHAnsi"/>
          <w:color w:val="943634"/>
        </w:rPr>
      </w:pPr>
      <w:r w:rsidRPr="00EA3CAA">
        <w:rPr>
          <w:rFonts w:asciiTheme="minorHAnsi" w:hAnsiTheme="minorHAnsi" w:cstheme="minorHAnsi"/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293CB4DB" wp14:editId="18F2FE77">
            <wp:simplePos x="0" y="0"/>
            <wp:positionH relativeFrom="column">
              <wp:posOffset>152400</wp:posOffset>
            </wp:positionH>
            <wp:positionV relativeFrom="paragraph">
              <wp:posOffset>-284480</wp:posOffset>
            </wp:positionV>
            <wp:extent cx="6370320" cy="2419350"/>
            <wp:effectExtent l="0" t="0" r="0" b="0"/>
            <wp:wrapNone/>
            <wp:docPr id="2" name="Image 2" descr="ASMA_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MA_LOGO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2AA715" w14:textId="77777777" w:rsidR="00EE3EAE" w:rsidRDefault="00EE3EAE" w:rsidP="00EE3EAE">
      <w:pPr>
        <w:pStyle w:val="Titre1"/>
        <w:spacing w:before="0"/>
        <w:rPr>
          <w:rFonts w:asciiTheme="minorHAnsi" w:hAnsiTheme="minorHAnsi" w:cstheme="minorHAnsi"/>
          <w:color w:val="943634"/>
        </w:rPr>
      </w:pPr>
    </w:p>
    <w:p w14:paraId="5D58BBA0" w14:textId="77777777" w:rsidR="00EE3EAE" w:rsidRDefault="00EE3EAE" w:rsidP="00EE3EAE">
      <w:pPr>
        <w:pStyle w:val="Titre1"/>
        <w:spacing w:before="0"/>
        <w:rPr>
          <w:rFonts w:asciiTheme="minorHAnsi" w:hAnsiTheme="minorHAnsi" w:cstheme="minorHAnsi"/>
          <w:color w:val="943634"/>
        </w:rPr>
      </w:pPr>
    </w:p>
    <w:p w14:paraId="3022D1A7" w14:textId="77777777" w:rsidR="00EE3EAE" w:rsidRDefault="00EE3EAE" w:rsidP="00EE3EAE"/>
    <w:p w14:paraId="42D1B60E" w14:textId="77777777" w:rsidR="00EE3EAE" w:rsidRDefault="00EE3EAE" w:rsidP="00EE3EAE"/>
    <w:p w14:paraId="02420E62" w14:textId="77777777" w:rsidR="00EE3EAE" w:rsidRDefault="00EE3EAE" w:rsidP="00EE3EAE">
      <w:pPr>
        <w:tabs>
          <w:tab w:val="left" w:pos="4020"/>
        </w:tabs>
      </w:pPr>
    </w:p>
    <w:p w14:paraId="3B2E6A2B" w14:textId="77777777" w:rsidR="00EE3EAE" w:rsidRDefault="00EE3EAE" w:rsidP="00EE3EAE"/>
    <w:p w14:paraId="7EABBFAC" w14:textId="77777777" w:rsidR="00EE3EAE" w:rsidRDefault="00EE3EAE" w:rsidP="00EE3EAE"/>
    <w:p w14:paraId="5135B5FE" w14:textId="1493BED2" w:rsidR="00000E97" w:rsidRDefault="00000E97" w:rsidP="00EE3EAE"/>
    <w:p w14:paraId="030C4733" w14:textId="77777777" w:rsidR="00000E97" w:rsidRPr="00F85438" w:rsidRDefault="00000E97" w:rsidP="00EE3EAE"/>
    <w:p w14:paraId="7B495902" w14:textId="519C0061" w:rsidR="00EE3EAE" w:rsidRPr="00000E97" w:rsidRDefault="00EE3EAE" w:rsidP="00EE3EAE">
      <w:pPr>
        <w:pStyle w:val="Titre1"/>
        <w:spacing w:before="0"/>
        <w:jc w:val="center"/>
        <w:rPr>
          <w:rFonts w:asciiTheme="minorHAnsi" w:hAnsiTheme="minorHAnsi" w:cstheme="minorHAnsi"/>
          <w:b/>
          <w:bCs/>
          <w:color w:val="950000"/>
          <w:lang w:val="fr-FR" w:eastAsia="fr-FR"/>
        </w:rPr>
      </w:pPr>
      <w:r w:rsidRPr="00000E97">
        <w:rPr>
          <w:rFonts w:asciiTheme="minorHAnsi" w:hAnsiTheme="minorHAnsi" w:cstheme="minorHAnsi"/>
          <w:b/>
          <w:bCs/>
          <w:color w:val="950000"/>
          <w:lang w:val="fr-FR" w:eastAsia="fr-FR"/>
        </w:rPr>
        <w:t>Journée de formation continue de l’ASMA</w:t>
      </w:r>
    </w:p>
    <w:p w14:paraId="47E8A5E6" w14:textId="3FF8A068" w:rsidR="00EE3EAE" w:rsidRPr="006D636F" w:rsidRDefault="00EE3EAE" w:rsidP="00EE3EAE">
      <w:pPr>
        <w:pStyle w:val="Titre1"/>
        <w:spacing w:before="0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 w:rsidRPr="006D636F">
        <w:rPr>
          <w:rFonts w:asciiTheme="minorHAnsi" w:hAnsiTheme="minorHAnsi" w:cstheme="minorHAnsi"/>
          <w:color w:val="002060"/>
          <w:sz w:val="24"/>
          <w:szCs w:val="24"/>
        </w:rPr>
        <w:t>en vi</w:t>
      </w:r>
      <w:r w:rsidR="008534F5">
        <w:rPr>
          <w:rFonts w:asciiTheme="minorHAnsi" w:hAnsiTheme="minorHAnsi" w:cstheme="minorHAnsi"/>
          <w:color w:val="002060"/>
          <w:sz w:val="24"/>
          <w:szCs w:val="24"/>
        </w:rPr>
        <w:t>si</w:t>
      </w:r>
      <w:r w:rsidRPr="006D636F">
        <w:rPr>
          <w:rFonts w:asciiTheme="minorHAnsi" w:hAnsiTheme="minorHAnsi" w:cstheme="minorHAnsi"/>
          <w:color w:val="002060"/>
          <w:sz w:val="24"/>
          <w:szCs w:val="24"/>
        </w:rPr>
        <w:t>oconférence</w:t>
      </w:r>
    </w:p>
    <w:p w14:paraId="43315247" w14:textId="7FEF4AC2" w:rsidR="00EE3EAE" w:rsidRPr="006D636F" w:rsidRDefault="00EE3EAE" w:rsidP="00EE3EAE">
      <w:pPr>
        <w:pStyle w:val="Titre1"/>
        <w:spacing w:before="0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 w:rsidRPr="006D636F">
        <w:rPr>
          <w:rFonts w:asciiTheme="minorHAnsi" w:hAnsiTheme="minorHAnsi" w:cstheme="minorHAnsi"/>
          <w:color w:val="002060"/>
          <w:sz w:val="24"/>
          <w:szCs w:val="24"/>
        </w:rPr>
        <w:t>organisé par l</w:t>
      </w:r>
      <w:r w:rsidR="008534F5">
        <w:rPr>
          <w:rFonts w:asciiTheme="minorHAnsi" w:hAnsiTheme="minorHAnsi" w:cstheme="minorHAnsi"/>
          <w:color w:val="002060"/>
          <w:sz w:val="24"/>
          <w:szCs w:val="24"/>
        </w:rPr>
        <w:t>e Dr Francis Colla</w:t>
      </w:r>
    </w:p>
    <w:p w14:paraId="562E52F2" w14:textId="03D5D1A6" w:rsidR="00EE3EAE" w:rsidRPr="00000E97" w:rsidRDefault="00EE3EAE" w:rsidP="00EE3EAE">
      <w:pPr>
        <w:pStyle w:val="Titre1"/>
        <w:spacing w:before="0"/>
        <w:jc w:val="center"/>
        <w:rPr>
          <w:rFonts w:asciiTheme="minorHAnsi" w:hAnsiTheme="minorHAnsi" w:cstheme="minorHAnsi"/>
          <w:b/>
          <w:bCs/>
          <w:color w:val="950000"/>
          <w:lang w:val="fr-FR" w:eastAsia="fr-FR"/>
        </w:rPr>
      </w:pPr>
      <w:r w:rsidRPr="00000E97">
        <w:rPr>
          <w:rFonts w:asciiTheme="minorHAnsi" w:hAnsiTheme="minorHAnsi" w:cstheme="minorHAnsi"/>
          <w:b/>
          <w:bCs/>
          <w:color w:val="950000"/>
          <w:lang w:val="fr-FR" w:eastAsia="fr-FR"/>
        </w:rPr>
        <w:t xml:space="preserve">Mardi </w:t>
      </w:r>
      <w:r w:rsidR="008534F5">
        <w:rPr>
          <w:rFonts w:asciiTheme="minorHAnsi" w:hAnsiTheme="minorHAnsi" w:cstheme="minorHAnsi"/>
          <w:b/>
          <w:bCs/>
          <w:color w:val="950000"/>
          <w:lang w:val="fr-FR" w:eastAsia="fr-FR"/>
        </w:rPr>
        <w:t>17 mai 2022</w:t>
      </w:r>
    </w:p>
    <w:p w14:paraId="4A30EFFF" w14:textId="5C842785" w:rsidR="00EE3EAE" w:rsidRDefault="00EE3EAE" w:rsidP="00EE3EAE">
      <w:pPr>
        <w:pStyle w:val="Titre1"/>
        <w:spacing w:before="0"/>
        <w:jc w:val="center"/>
        <w:rPr>
          <w:rFonts w:asciiTheme="minorHAnsi" w:hAnsiTheme="minorHAnsi" w:cstheme="minorHAnsi"/>
          <w:b/>
          <w:bCs/>
          <w:color w:val="950000"/>
          <w:lang w:val="fr-FR" w:eastAsia="fr-FR"/>
        </w:rPr>
      </w:pPr>
      <w:r w:rsidRPr="00000E97">
        <w:rPr>
          <w:rFonts w:asciiTheme="minorHAnsi" w:hAnsiTheme="minorHAnsi" w:cstheme="minorHAnsi"/>
          <w:color w:val="950000"/>
          <w:lang w:val="fr-FR" w:eastAsia="fr-FR"/>
        </w:rPr>
        <w:t>Programme de la</w:t>
      </w:r>
      <w:r w:rsidRPr="00000E97">
        <w:rPr>
          <w:rFonts w:asciiTheme="minorHAnsi" w:hAnsiTheme="minorHAnsi" w:cstheme="minorHAnsi"/>
          <w:b/>
          <w:bCs/>
          <w:color w:val="950000"/>
          <w:lang w:val="fr-FR" w:eastAsia="fr-FR"/>
        </w:rPr>
        <w:t xml:space="preserve"> matinée</w:t>
      </w:r>
    </w:p>
    <w:p w14:paraId="54ECFEC5" w14:textId="77777777" w:rsidR="006D636F" w:rsidRPr="006D636F" w:rsidRDefault="006D636F" w:rsidP="006D636F">
      <w:pPr>
        <w:rPr>
          <w:lang w:val="fr-FR" w:eastAsia="fr-FR"/>
        </w:rPr>
      </w:pPr>
    </w:p>
    <w:p w14:paraId="16EFDFD8" w14:textId="2F0D3A74" w:rsidR="00A3436B" w:rsidRDefault="00A3436B" w:rsidP="00EE3EAE">
      <w:pPr>
        <w:pStyle w:val="Titre2"/>
        <w:spacing w:before="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A3436B">
        <w:rPr>
          <w:rFonts w:asciiTheme="minorHAnsi" w:hAnsiTheme="minorHAnsi" w:cstheme="minorHAnsi"/>
          <w:b/>
          <w:bCs/>
          <w:color w:val="002060"/>
          <w:sz w:val="28"/>
          <w:szCs w:val="28"/>
        </w:rPr>
        <w:t>L'intelligence artificielle dans la médecine</w:t>
      </w:r>
    </w:p>
    <w:p w14:paraId="298848AA" w14:textId="6C585C89" w:rsidR="00D53737" w:rsidRPr="00D53737" w:rsidRDefault="00D53737" w:rsidP="00D53737">
      <w:pPr>
        <w:pStyle w:val="Titre2"/>
        <w:spacing w:before="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D53737">
        <w:rPr>
          <w:rFonts w:asciiTheme="minorHAnsi" w:hAnsiTheme="minorHAnsi" w:cstheme="minorHAnsi"/>
          <w:b/>
          <w:bCs/>
          <w:color w:val="002060"/>
          <w:sz w:val="28"/>
          <w:szCs w:val="28"/>
        </w:rPr>
        <w:t>&amp;</w:t>
      </w:r>
    </w:p>
    <w:p w14:paraId="30FE4849" w14:textId="00FAC2BB" w:rsidR="00D53737" w:rsidRPr="00D53737" w:rsidRDefault="00D53737" w:rsidP="00D53737">
      <w:pPr>
        <w:pStyle w:val="Titre2"/>
        <w:spacing w:before="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>L</w:t>
      </w:r>
      <w:r w:rsidRPr="00D53737">
        <w:rPr>
          <w:rFonts w:asciiTheme="minorHAnsi" w:hAnsiTheme="minorHAnsi" w:cstheme="minorHAnsi"/>
          <w:b/>
          <w:bCs/>
          <w:color w:val="002060"/>
          <w:sz w:val="28"/>
          <w:szCs w:val="28"/>
        </w:rPr>
        <w:t>'excellence et les innovations en chirurgie</w:t>
      </w:r>
    </w:p>
    <w:p w14:paraId="34011F1B" w14:textId="77777777" w:rsidR="00A3436B" w:rsidRPr="00A3436B" w:rsidRDefault="00A3436B" w:rsidP="00D53737">
      <w:pPr>
        <w:pStyle w:val="Titre2"/>
        <w:spacing w:before="0"/>
        <w:jc w:val="center"/>
      </w:pPr>
    </w:p>
    <w:p w14:paraId="22F59B69" w14:textId="7E7EC788" w:rsidR="00EE3EAE" w:rsidRPr="006D636F" w:rsidRDefault="00EE3EAE" w:rsidP="00EE3EAE">
      <w:pPr>
        <w:pStyle w:val="Titre2"/>
        <w:spacing w:before="0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 w:rsidRPr="006D636F">
        <w:rPr>
          <w:rFonts w:asciiTheme="minorHAnsi" w:hAnsiTheme="minorHAnsi" w:cstheme="minorHAnsi"/>
          <w:color w:val="002060"/>
          <w:sz w:val="24"/>
          <w:szCs w:val="24"/>
        </w:rPr>
        <w:t>Modérat</w:t>
      </w:r>
      <w:r w:rsidR="00D53737">
        <w:rPr>
          <w:rFonts w:asciiTheme="minorHAnsi" w:hAnsiTheme="minorHAnsi" w:cstheme="minorHAnsi"/>
          <w:color w:val="002060"/>
          <w:sz w:val="24"/>
          <w:szCs w:val="24"/>
        </w:rPr>
        <w:t xml:space="preserve">eur </w:t>
      </w:r>
      <w:r w:rsidRPr="006D636F">
        <w:rPr>
          <w:rFonts w:asciiTheme="minorHAnsi" w:hAnsiTheme="minorHAnsi" w:cstheme="minorHAnsi"/>
          <w:color w:val="002060"/>
          <w:sz w:val="24"/>
          <w:szCs w:val="24"/>
        </w:rPr>
        <w:t xml:space="preserve">: Dr </w:t>
      </w:r>
      <w:r w:rsidR="00D53737">
        <w:rPr>
          <w:rFonts w:asciiTheme="minorHAnsi" w:hAnsiTheme="minorHAnsi" w:cstheme="minorHAnsi"/>
          <w:color w:val="002060"/>
          <w:sz w:val="24"/>
          <w:szCs w:val="24"/>
        </w:rPr>
        <w:t>Francis Colla</w:t>
      </w:r>
      <w:r w:rsidR="000225CE">
        <w:rPr>
          <w:rFonts w:asciiTheme="minorHAnsi" w:hAnsiTheme="minorHAnsi" w:cstheme="minorHAnsi"/>
          <w:color w:val="002060"/>
          <w:sz w:val="24"/>
          <w:szCs w:val="24"/>
        </w:rPr>
        <w:t>, membre administrateur de l'ASMA</w:t>
      </w:r>
    </w:p>
    <w:p w14:paraId="17E35227" w14:textId="77777777" w:rsidR="00191E88" w:rsidRPr="00191E88" w:rsidRDefault="00191E88" w:rsidP="00191E88"/>
    <w:tbl>
      <w:tblPr>
        <w:tblStyle w:val="Grilledutableau"/>
        <w:tblW w:w="10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901"/>
      </w:tblGrid>
      <w:tr w:rsidR="00EE3EAE" w:rsidRPr="008534F5" w14:paraId="689134A4" w14:textId="77777777" w:rsidTr="00F25086">
        <w:trPr>
          <w:trHeight w:val="589"/>
        </w:trPr>
        <w:tc>
          <w:tcPr>
            <w:tcW w:w="1701" w:type="dxa"/>
          </w:tcPr>
          <w:p w14:paraId="2EBADC39" w14:textId="22106529" w:rsidR="00EE3EAE" w:rsidRPr="006D636F" w:rsidRDefault="00EE3EAE" w:rsidP="00EE3EAE">
            <w:pPr>
              <w:rPr>
                <w:rFonts w:eastAsia="Times New Roman" w:cstheme="minorHAnsi"/>
                <w:b/>
                <w:bCs/>
                <w:sz w:val="27"/>
                <w:szCs w:val="27"/>
                <w:lang w:eastAsia="fr-BE"/>
              </w:rPr>
            </w:pPr>
            <w:r w:rsidRPr="00EE3EAE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09:</w:t>
            </w:r>
            <w:r w:rsidR="008534F5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15</w:t>
            </w:r>
          </w:p>
        </w:tc>
        <w:tc>
          <w:tcPr>
            <w:tcW w:w="8901" w:type="dxa"/>
          </w:tcPr>
          <w:p w14:paraId="0382C8DB" w14:textId="4027AA14" w:rsidR="00EE3EAE" w:rsidRPr="00EE3EAE" w:rsidRDefault="00EE3EAE" w:rsidP="009D167A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  <w:r w:rsidRPr="00EE3EAE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 xml:space="preserve">Accueil et introduction à la </w:t>
            </w:r>
            <w:r w:rsidR="008534F5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"Journée ASMA"</w:t>
            </w:r>
          </w:p>
          <w:p w14:paraId="486A637E" w14:textId="2E2AE8D7" w:rsidR="00EE3EAE" w:rsidRPr="00913544" w:rsidRDefault="00EE3EAE" w:rsidP="009D167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BE"/>
              </w:rPr>
            </w:pPr>
            <w:r w:rsidRPr="00913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BE"/>
              </w:rPr>
              <w:t xml:space="preserve">Dr </w:t>
            </w:r>
            <w:r w:rsidR="001E2686" w:rsidRPr="00913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BE"/>
              </w:rPr>
              <w:t xml:space="preserve">Francis Colla, membre administrateur </w:t>
            </w:r>
            <w:r w:rsidR="008534F5" w:rsidRPr="00913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BE"/>
              </w:rPr>
              <w:t xml:space="preserve">de l'ASMA </w:t>
            </w:r>
          </w:p>
          <w:p w14:paraId="519F551E" w14:textId="7C4D9C19" w:rsidR="00191E88" w:rsidRPr="008534F5" w:rsidRDefault="00191E88" w:rsidP="009D167A">
            <w:pPr>
              <w:rPr>
                <w:rFonts w:eastAsia="Times New Roman" w:cstheme="minorHAnsi"/>
                <w:b/>
                <w:bCs/>
                <w:sz w:val="27"/>
                <w:szCs w:val="27"/>
                <w:lang w:eastAsia="fr-BE"/>
              </w:rPr>
            </w:pPr>
          </w:p>
        </w:tc>
      </w:tr>
      <w:tr w:rsidR="00EE3EAE" w:rsidRPr="006D636F" w14:paraId="68A0B680" w14:textId="77777777" w:rsidTr="00F25086">
        <w:tc>
          <w:tcPr>
            <w:tcW w:w="1701" w:type="dxa"/>
          </w:tcPr>
          <w:p w14:paraId="259D6221" w14:textId="7AA0FB67" w:rsidR="00EE3EAE" w:rsidRPr="006D636F" w:rsidRDefault="00EE3EAE" w:rsidP="00191E88">
            <w:pPr>
              <w:rPr>
                <w:rFonts w:eastAsia="Times New Roman" w:cstheme="minorHAnsi"/>
                <w:b/>
                <w:bCs/>
                <w:sz w:val="27"/>
                <w:szCs w:val="27"/>
                <w:lang w:eastAsia="fr-BE"/>
              </w:rPr>
            </w:pPr>
            <w:r w:rsidRPr="00EE3EAE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09:</w:t>
            </w:r>
            <w:r w:rsidR="008534F5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2</w:t>
            </w:r>
            <w:r w:rsidRPr="00EE3EAE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0</w:t>
            </w:r>
          </w:p>
        </w:tc>
        <w:tc>
          <w:tcPr>
            <w:tcW w:w="8901" w:type="dxa"/>
          </w:tcPr>
          <w:p w14:paraId="0CD508C0" w14:textId="77777777" w:rsidR="008534F5" w:rsidRDefault="008534F5" w:rsidP="009D167A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  <w:r w:rsidRPr="008534F5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L’implication de l’intelligence artificielle dans la médecine du futur</w:t>
            </w:r>
          </w:p>
          <w:p w14:paraId="1B3FDFE3" w14:textId="77777777" w:rsidR="000225CE" w:rsidRDefault="000225CE" w:rsidP="009D167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BE"/>
              </w:rPr>
            </w:pPr>
            <w:r w:rsidRPr="00611E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BE"/>
              </w:rPr>
              <w:t>Dr Gaëtan Letesson, chef de service médecine nucléaire - Hôpital Citadelle</w:t>
            </w:r>
          </w:p>
          <w:p w14:paraId="21CA4AB5" w14:textId="4083CC42" w:rsidR="008534F5" w:rsidRPr="006D636F" w:rsidRDefault="000225CE" w:rsidP="009D167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</w:pPr>
            <w:r w:rsidRPr="00611E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BE"/>
              </w:rPr>
              <w:t xml:space="preserve"> </w:t>
            </w:r>
          </w:p>
        </w:tc>
      </w:tr>
      <w:tr w:rsidR="008534F5" w:rsidRPr="006D636F" w14:paraId="4A993159" w14:textId="77777777" w:rsidTr="00F25086">
        <w:trPr>
          <w:trHeight w:val="468"/>
        </w:trPr>
        <w:tc>
          <w:tcPr>
            <w:tcW w:w="1701" w:type="dxa"/>
          </w:tcPr>
          <w:p w14:paraId="788647E7" w14:textId="6C030942" w:rsidR="008534F5" w:rsidRPr="006D636F" w:rsidRDefault="008534F5" w:rsidP="008534F5">
            <w:pPr>
              <w:rPr>
                <w:rFonts w:eastAsia="Times New Roman" w:cstheme="minorHAnsi"/>
                <w:b/>
                <w:bCs/>
                <w:sz w:val="27"/>
                <w:szCs w:val="27"/>
                <w:lang w:eastAsia="fr-BE"/>
              </w:rPr>
            </w:pPr>
            <w:r w:rsidRPr="00EE3EAE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10:</w:t>
            </w:r>
            <w:r w:rsidR="001E2686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20 - 1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0</w:t>
            </w:r>
            <w:r w:rsidRPr="00EE3EAE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:</w:t>
            </w:r>
            <w:r w:rsidR="00F25086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3</w:t>
            </w:r>
            <w:r w:rsidR="001E2686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5</w:t>
            </w:r>
          </w:p>
        </w:tc>
        <w:tc>
          <w:tcPr>
            <w:tcW w:w="8901" w:type="dxa"/>
          </w:tcPr>
          <w:p w14:paraId="733FE4C1" w14:textId="77777777" w:rsidR="008534F5" w:rsidRPr="006D636F" w:rsidRDefault="008534F5" w:rsidP="009D167A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  <w:r w:rsidRPr="00EE3EAE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Pause</w:t>
            </w:r>
          </w:p>
          <w:p w14:paraId="52816F57" w14:textId="3074B7D1" w:rsidR="008534F5" w:rsidRPr="006D636F" w:rsidRDefault="008534F5" w:rsidP="009D167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</w:pPr>
          </w:p>
        </w:tc>
      </w:tr>
      <w:tr w:rsidR="008534F5" w:rsidRPr="006D636F" w14:paraId="64093F14" w14:textId="77777777" w:rsidTr="00F25086">
        <w:tc>
          <w:tcPr>
            <w:tcW w:w="1701" w:type="dxa"/>
          </w:tcPr>
          <w:p w14:paraId="20DB4A8D" w14:textId="40F059A3" w:rsidR="008534F5" w:rsidRPr="006D636F" w:rsidRDefault="008534F5" w:rsidP="008534F5">
            <w:pPr>
              <w:rPr>
                <w:rFonts w:eastAsia="Times New Roman" w:cstheme="minorHAnsi"/>
                <w:b/>
                <w:bCs/>
                <w:sz w:val="27"/>
                <w:szCs w:val="27"/>
                <w:lang w:eastAsia="fr-BE"/>
              </w:rPr>
            </w:pPr>
            <w:r w:rsidRPr="00EE3EAE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1</w:t>
            </w:r>
            <w:r w:rsidR="00F25086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0</w:t>
            </w:r>
            <w:r w:rsidRPr="00EE3EAE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:</w:t>
            </w:r>
            <w:r w:rsidR="00F25086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3</w:t>
            </w:r>
            <w:r w:rsidR="001E2686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5</w:t>
            </w:r>
          </w:p>
        </w:tc>
        <w:tc>
          <w:tcPr>
            <w:tcW w:w="8901" w:type="dxa"/>
          </w:tcPr>
          <w:p w14:paraId="5AFC601D" w14:textId="1EE32249" w:rsidR="000225CE" w:rsidRDefault="00F25086" w:rsidP="009D167A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  <w:r w:rsidRPr="00F25086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Séances "Atelier" : Excellence et innovations en chirurgie</w:t>
            </w:r>
          </w:p>
          <w:p w14:paraId="77B185B5" w14:textId="3DD96166" w:rsidR="008534F5" w:rsidRPr="00EE3EAE" w:rsidRDefault="000225CE" w:rsidP="009D167A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1. Le robot chirurgical</w:t>
            </w:r>
            <w:r w:rsidR="00F25086" w:rsidRPr="00F25086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 xml:space="preserve"> </w:t>
            </w:r>
          </w:p>
          <w:p w14:paraId="17C7B8CD" w14:textId="0ADD41A0" w:rsidR="009D167A" w:rsidRPr="006D636F" w:rsidRDefault="008534F5" w:rsidP="009D167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</w:pPr>
            <w:r w:rsidRPr="00913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BE"/>
              </w:rPr>
              <w:t xml:space="preserve">Dr </w:t>
            </w:r>
            <w:r w:rsidR="00F25086" w:rsidRPr="00913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BE"/>
              </w:rPr>
              <w:t>Hubert Nicolas</w:t>
            </w:r>
            <w:r w:rsidR="000225CE" w:rsidRPr="00913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BE"/>
              </w:rPr>
              <w:t>, chef du service d'urologie &amp; président du département de chirurgie - Hôpital Citadelle</w:t>
            </w:r>
          </w:p>
        </w:tc>
      </w:tr>
      <w:tr w:rsidR="008534F5" w:rsidRPr="006D636F" w14:paraId="165A0A2B" w14:textId="77777777" w:rsidTr="00F25086">
        <w:tc>
          <w:tcPr>
            <w:tcW w:w="1701" w:type="dxa"/>
          </w:tcPr>
          <w:p w14:paraId="51C5BB5B" w14:textId="2B84601F" w:rsidR="008534F5" w:rsidRPr="006D636F" w:rsidRDefault="008534F5" w:rsidP="008534F5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fr-BE"/>
              </w:rPr>
            </w:pPr>
            <w:r w:rsidRPr="00EE3EAE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1</w:t>
            </w:r>
            <w:r w:rsidR="00F25086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0</w:t>
            </w:r>
            <w:r w:rsidRPr="00EE3EAE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:5</w:t>
            </w:r>
            <w:r w:rsidR="001E2686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8</w:t>
            </w:r>
          </w:p>
        </w:tc>
        <w:tc>
          <w:tcPr>
            <w:tcW w:w="8901" w:type="dxa"/>
          </w:tcPr>
          <w:p w14:paraId="6DAEF38D" w14:textId="0C3F14D7" w:rsidR="000225CE" w:rsidRDefault="000225CE" w:rsidP="009D1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611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2. Innovation en chirurgie vaginale</w:t>
            </w:r>
          </w:p>
          <w:p w14:paraId="017C73C5" w14:textId="77777777" w:rsidR="001E2686" w:rsidRPr="00913544" w:rsidRDefault="000225CE" w:rsidP="009D167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BE"/>
              </w:rPr>
            </w:pPr>
            <w:r w:rsidRPr="00611E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BE"/>
              </w:rPr>
              <w:t>Dr François Closon, service de Gynécologie - Hôpital Citadelle</w:t>
            </w:r>
            <w:r w:rsidRPr="00913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BE"/>
              </w:rPr>
              <w:t xml:space="preserve"> </w:t>
            </w:r>
          </w:p>
          <w:p w14:paraId="29B16AC6" w14:textId="18DA15A1" w:rsidR="000225CE" w:rsidRPr="006D636F" w:rsidRDefault="000225CE" w:rsidP="009D167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</w:pPr>
          </w:p>
        </w:tc>
      </w:tr>
      <w:tr w:rsidR="00F25086" w:rsidRPr="006D636F" w14:paraId="63F835FE" w14:textId="77777777" w:rsidTr="00F25086">
        <w:tc>
          <w:tcPr>
            <w:tcW w:w="1701" w:type="dxa"/>
          </w:tcPr>
          <w:p w14:paraId="6DF8BC39" w14:textId="3BA65A94" w:rsidR="00F25086" w:rsidRPr="00EE3EAE" w:rsidRDefault="00F25086" w:rsidP="008534F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11:</w:t>
            </w:r>
            <w:r w:rsidR="001E2686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1</w:t>
            </w:r>
          </w:p>
        </w:tc>
        <w:tc>
          <w:tcPr>
            <w:tcW w:w="8901" w:type="dxa"/>
          </w:tcPr>
          <w:p w14:paraId="6C97BBD2" w14:textId="5CBBF2F8" w:rsidR="000225CE" w:rsidRDefault="000225CE" w:rsidP="009D1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611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3. Hypertrophie bénigne de la prostate</w:t>
            </w:r>
            <w:r w:rsidRPr="00611E7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</w:p>
          <w:p w14:paraId="10076249" w14:textId="77777777" w:rsidR="008A1FE7" w:rsidRDefault="000225CE" w:rsidP="009D167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BE"/>
              </w:rPr>
            </w:pPr>
            <w:r w:rsidRPr="00611E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BE"/>
              </w:rPr>
              <w:t>Dr Louisa Soukane et Dr Olivier Lavergne, service d'urologie - Hôpital Citadelle</w:t>
            </w:r>
          </w:p>
          <w:p w14:paraId="7A59D974" w14:textId="45595B11" w:rsidR="000225CE" w:rsidRPr="00EE3EAE" w:rsidRDefault="000225CE" w:rsidP="009D167A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F25086" w:rsidRPr="006D636F" w14:paraId="39910475" w14:textId="77777777" w:rsidTr="00F25086">
        <w:tc>
          <w:tcPr>
            <w:tcW w:w="1701" w:type="dxa"/>
          </w:tcPr>
          <w:p w14:paraId="35C93FE2" w14:textId="7B4016D0" w:rsidR="00F25086" w:rsidRPr="00EE3EAE" w:rsidRDefault="008A1FE7" w:rsidP="008A1FE7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11:</w:t>
            </w:r>
            <w:r w:rsidR="001E2686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44</w:t>
            </w:r>
          </w:p>
        </w:tc>
        <w:tc>
          <w:tcPr>
            <w:tcW w:w="8901" w:type="dxa"/>
          </w:tcPr>
          <w:p w14:paraId="61F94425" w14:textId="77777777" w:rsidR="009D167A" w:rsidRDefault="000225CE" w:rsidP="009D16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611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 xml:space="preserve">4. Endoscopie rachidienne : révolution dans la prise en charge des hernies discales lombaires </w:t>
            </w:r>
          </w:p>
          <w:p w14:paraId="0907D33A" w14:textId="77777777" w:rsidR="009D167A" w:rsidRDefault="000225CE" w:rsidP="009D167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BE"/>
              </w:rPr>
            </w:pPr>
            <w:r w:rsidRPr="009D1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BE"/>
              </w:rPr>
              <w:t>Dr Thibault Remacle, service de neurochirurgie - Hôpital Citadelle</w:t>
            </w:r>
          </w:p>
          <w:p w14:paraId="04A49912" w14:textId="60C88E4C" w:rsidR="009D167A" w:rsidRPr="00EE3EAE" w:rsidRDefault="009D167A" w:rsidP="009D167A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F25086" w:rsidRPr="006D636F" w14:paraId="6C8FFF69" w14:textId="77777777" w:rsidTr="00F25086">
        <w:tc>
          <w:tcPr>
            <w:tcW w:w="1701" w:type="dxa"/>
          </w:tcPr>
          <w:p w14:paraId="37D09705" w14:textId="5A7524E6" w:rsidR="00F25086" w:rsidRPr="00EE3EAE" w:rsidRDefault="008A1FE7" w:rsidP="008534F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1</w:t>
            </w:r>
            <w:r w:rsidR="001E2686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2:07</w:t>
            </w:r>
          </w:p>
        </w:tc>
        <w:tc>
          <w:tcPr>
            <w:tcW w:w="8901" w:type="dxa"/>
          </w:tcPr>
          <w:p w14:paraId="6D4E77F5" w14:textId="77777777" w:rsidR="009D167A" w:rsidRDefault="009D167A" w:rsidP="009D1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611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5. Chirurgie de la prothèse de hanche par voie antérieure</w:t>
            </w:r>
            <w:r w:rsidRPr="00611E7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</w:p>
          <w:p w14:paraId="1B16EDF9" w14:textId="3672CDD0" w:rsidR="008A1FE7" w:rsidRPr="00913544" w:rsidRDefault="009D167A" w:rsidP="009D167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BE"/>
              </w:rPr>
            </w:pPr>
            <w:r w:rsidRPr="00611E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BE"/>
              </w:rPr>
              <w:t>Dr Simon Lempereur, chirurgien spécialisé dans la pathologie de la hanche et du genou - service d'orthopédie - Hôpital Citadelle</w:t>
            </w:r>
            <w:r w:rsidRPr="00913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BE"/>
              </w:rPr>
              <w:t xml:space="preserve"> </w:t>
            </w:r>
          </w:p>
          <w:p w14:paraId="583E6405" w14:textId="72900B85" w:rsidR="009D167A" w:rsidRPr="00EE3EAE" w:rsidRDefault="009D167A" w:rsidP="009D167A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F25086" w:rsidRPr="006D636F" w14:paraId="3258C29D" w14:textId="77777777" w:rsidTr="00F25086">
        <w:tc>
          <w:tcPr>
            <w:tcW w:w="1701" w:type="dxa"/>
          </w:tcPr>
          <w:p w14:paraId="3B1C7707" w14:textId="380BCA5A" w:rsidR="00F25086" w:rsidRPr="00EE3EAE" w:rsidRDefault="008A1FE7" w:rsidP="008534F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12:</w:t>
            </w:r>
            <w:r w:rsidR="001E2686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30 –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 xml:space="preserve"> 1</w:t>
            </w:r>
            <w:r w:rsidR="001E2686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 xml:space="preserve">3:00 </w:t>
            </w:r>
          </w:p>
        </w:tc>
        <w:tc>
          <w:tcPr>
            <w:tcW w:w="8901" w:type="dxa"/>
          </w:tcPr>
          <w:p w14:paraId="4E0F0C54" w14:textId="609F77EC" w:rsidR="004942B1" w:rsidRPr="00EE3EAE" w:rsidRDefault="001E2686" w:rsidP="009D167A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Pause d'une demi-heure</w:t>
            </w:r>
          </w:p>
        </w:tc>
      </w:tr>
    </w:tbl>
    <w:p w14:paraId="2DFB8DBC" w14:textId="77777777" w:rsidR="00337201" w:rsidRDefault="00337201" w:rsidP="008A1FE7">
      <w:pPr>
        <w:spacing w:before="100" w:beforeAutospacing="1" w:after="100" w:afterAutospacing="1"/>
        <w:outlineLvl w:val="2"/>
      </w:pPr>
    </w:p>
    <w:sectPr w:rsidR="00337201" w:rsidSect="009928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4E2F"/>
    <w:multiLevelType w:val="hybridMultilevel"/>
    <w:tmpl w:val="A7DE7780"/>
    <w:lvl w:ilvl="0" w:tplc="CBAAE64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52AA2"/>
    <w:multiLevelType w:val="multilevel"/>
    <w:tmpl w:val="79902C70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84411860">
    <w:abstractNumId w:val="0"/>
  </w:num>
  <w:num w:numId="2" w16cid:durableId="1239097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AE"/>
    <w:rsid w:val="00000E97"/>
    <w:rsid w:val="000225CE"/>
    <w:rsid w:val="00153C88"/>
    <w:rsid w:val="00191E88"/>
    <w:rsid w:val="001E2686"/>
    <w:rsid w:val="0026127D"/>
    <w:rsid w:val="00337201"/>
    <w:rsid w:val="003957D5"/>
    <w:rsid w:val="004942B1"/>
    <w:rsid w:val="006D636F"/>
    <w:rsid w:val="008534F5"/>
    <w:rsid w:val="008A1FE7"/>
    <w:rsid w:val="00913544"/>
    <w:rsid w:val="009328A9"/>
    <w:rsid w:val="009754A1"/>
    <w:rsid w:val="00992814"/>
    <w:rsid w:val="009D167A"/>
    <w:rsid w:val="00A3436B"/>
    <w:rsid w:val="00D53737"/>
    <w:rsid w:val="00D93AA7"/>
    <w:rsid w:val="00EE3EAE"/>
    <w:rsid w:val="00F25086"/>
    <w:rsid w:val="00F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8899"/>
  <w15:chartTrackingRefBased/>
  <w15:docId w15:val="{2714DC90-1491-43CC-ABCC-44B6D655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88"/>
  </w:style>
  <w:style w:type="paragraph" w:styleId="Titre1">
    <w:name w:val="heading 1"/>
    <w:basedOn w:val="Normal"/>
    <w:next w:val="Normal"/>
    <w:link w:val="Titre1Car"/>
    <w:uiPriority w:val="9"/>
    <w:qFormat/>
    <w:rsid w:val="002612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3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E3E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qFormat/>
    <w:rsid w:val="0026127D"/>
    <w:pPr>
      <w:numPr>
        <w:numId w:val="2"/>
      </w:numPr>
      <w:spacing w:before="0"/>
      <w:ind w:left="499" w:hanging="357"/>
    </w:pPr>
    <w:rPr>
      <w:rFonts w:cstheme="minorHAnsi"/>
      <w:b/>
      <w:bCs/>
      <w:lang w:val="fr-FR"/>
    </w:rPr>
  </w:style>
  <w:style w:type="character" w:customStyle="1" w:styleId="Style1Car">
    <w:name w:val="Style1 Car"/>
    <w:basedOn w:val="Titre1Car"/>
    <w:link w:val="Style1"/>
    <w:rsid w:val="0026127D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2612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EE3EAE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EE3E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EE3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4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6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6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7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8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5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AF20-FEB0-42C6-9EE2-09810646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Van den Bremt</dc:creator>
  <cp:keywords/>
  <dc:description/>
  <cp:lastModifiedBy>Christophe Van den Bremt</cp:lastModifiedBy>
  <cp:revision>2</cp:revision>
  <cp:lastPrinted>2022-04-26T13:10:00Z</cp:lastPrinted>
  <dcterms:created xsi:type="dcterms:W3CDTF">2022-04-26T13:34:00Z</dcterms:created>
  <dcterms:modified xsi:type="dcterms:W3CDTF">2022-04-26T13:34:00Z</dcterms:modified>
</cp:coreProperties>
</file>